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12C70" w14:textId="51033ED3" w:rsidR="00224ADA" w:rsidRDefault="00224ADA" w:rsidP="00224A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443E">
        <w:rPr>
          <w:b/>
          <w:noProof/>
          <w:sz w:val="24"/>
        </w:rPr>
        <w:t>3GPP TSG-RAN WG2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59A0">
        <w:rPr>
          <w:b/>
          <w:i/>
          <w:noProof/>
          <w:sz w:val="28"/>
        </w:rPr>
        <w:t>R2-1812664</w:t>
      </w:r>
      <w:bookmarkStart w:id="0" w:name="_GoBack"/>
      <w:bookmarkEnd w:id="0"/>
    </w:p>
    <w:p w14:paraId="73529A54" w14:textId="673D009F" w:rsidR="00224ADA" w:rsidRPr="005E4275" w:rsidRDefault="00224ADA" w:rsidP="00224A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443E">
        <w:rPr>
          <w:b/>
          <w:noProof/>
          <w:sz w:val="24"/>
        </w:rPr>
        <w:t>Gothenburg, Sweden, 20th - 24th August 2018</w:t>
      </w:r>
      <w:r w:rsidRPr="00CE3F73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resubmission of </w:t>
      </w:r>
      <w:r>
        <w:rPr>
          <w:b/>
          <w:noProof/>
          <w:sz w:val="22"/>
          <w:szCs w:val="22"/>
        </w:rPr>
        <w:t>R2-1812687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E3D8BA9" w14:textId="2795B1D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377BE7">
        <w:rPr>
          <w:rFonts w:ascii="Arial" w:hAnsi="Arial" w:cs="Arial"/>
          <w:b/>
          <w:noProof/>
          <w:sz w:val="28"/>
          <w:szCs w:val="28"/>
          <w:lang w:val="en-US"/>
        </w:rPr>
        <w:t>.1.2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0D2AB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17BA87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DRX for unlicense</w:t>
      </w:r>
      <w:r w:rsidR="00D04BD2">
        <w:rPr>
          <w:rFonts w:ascii="Arial" w:hAnsi="Arial" w:cs="Arial"/>
          <w:b/>
          <w:noProof/>
          <w:sz w:val="28"/>
          <w:szCs w:val="28"/>
          <w:lang w:val="en-US"/>
        </w:rPr>
        <w:t xml:space="preserve"> band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 xml:space="preserve"> operation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390095D5" w:rsidR="00A604D5" w:rsidRDefault="007B48EC" w:rsidP="00247D80">
      <w:pPr>
        <w:rPr>
          <w:lang w:eastAsia="ko-KR"/>
        </w:rPr>
      </w:pPr>
      <w:r>
        <w:rPr>
          <w:lang w:eastAsia="ko-KR"/>
        </w:rPr>
        <w:t>Currently, DRX is per MAC, which means,</w:t>
      </w:r>
    </w:p>
    <w:p w14:paraId="23AD6AF9" w14:textId="77777777" w:rsidR="0056513B" w:rsidRDefault="0056513B" w:rsidP="0056513B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>Common Active Time is applied per MAC.</w:t>
      </w:r>
    </w:p>
    <w:p w14:paraId="6680E0D2" w14:textId="49FFF49A" w:rsidR="007B48EC" w:rsidRDefault="0056513B" w:rsidP="007B48EC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 xml:space="preserve">Single </w:t>
      </w:r>
      <w:r w:rsidR="007B48EC" w:rsidRPr="007B48EC">
        <w:rPr>
          <w:lang w:eastAsia="ko-KR"/>
        </w:rPr>
        <w:t xml:space="preserve">DRX configuration </w:t>
      </w:r>
      <w:r>
        <w:rPr>
          <w:lang w:eastAsia="ko-KR"/>
        </w:rPr>
        <w:t>is provided</w:t>
      </w:r>
      <w:r w:rsidR="007B48EC" w:rsidRPr="007B48EC">
        <w:rPr>
          <w:lang w:eastAsia="ko-KR"/>
        </w:rPr>
        <w:t xml:space="preserve"> per MAC</w:t>
      </w:r>
      <w:r w:rsidR="007B48EC">
        <w:rPr>
          <w:lang w:eastAsia="ko-KR"/>
        </w:rPr>
        <w:t>.</w:t>
      </w:r>
    </w:p>
    <w:p w14:paraId="2AFD8386" w14:textId="770C1A68" w:rsidR="007B48EC" w:rsidRPr="007B48EC" w:rsidRDefault="007B48EC" w:rsidP="007B48E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potential enhancement of DRX for unlicensed operation.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480C325" w14:textId="77777777" w:rsidR="00D04BD2" w:rsidRDefault="00143610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DRX operation, the MAC entity manages several DRX timers</w:t>
      </w:r>
      <w:r w:rsidR="008459F6">
        <w:rPr>
          <w:lang w:eastAsia="ko-KR"/>
        </w:rPr>
        <w:t xml:space="preserve"> in order to control Active Time</w:t>
      </w:r>
      <w:r>
        <w:rPr>
          <w:lang w:eastAsia="ko-KR"/>
        </w:rPr>
        <w:t xml:space="preserve">. </w:t>
      </w:r>
    </w:p>
    <w:p w14:paraId="5F6A0FAC" w14:textId="4ACB44E6" w:rsidR="00F76A17" w:rsidRDefault="00356C44" w:rsidP="00FB5A2F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</w:t>
      </w:r>
      <w:r w:rsidR="00143610">
        <w:rPr>
          <w:lang w:eastAsia="ko-KR"/>
        </w:rPr>
        <w:t xml:space="preserve">n LTE, network configures a single absolute value for each </w:t>
      </w:r>
      <w:r w:rsidR="009A074F">
        <w:rPr>
          <w:lang w:eastAsia="ko-KR"/>
        </w:rPr>
        <w:t xml:space="preserve">DRX </w:t>
      </w:r>
      <w:r w:rsidR="00143610">
        <w:rPr>
          <w:lang w:eastAsia="ko-KR"/>
        </w:rPr>
        <w:t xml:space="preserve">timer regardless of whether the timer is per </w:t>
      </w:r>
      <w:r w:rsidR="008459F6">
        <w:rPr>
          <w:lang w:eastAsia="ko-KR"/>
        </w:rPr>
        <w:t>MAC</w:t>
      </w:r>
      <w:r w:rsidR="00143610">
        <w:rPr>
          <w:lang w:eastAsia="ko-KR"/>
        </w:rPr>
        <w:t xml:space="preserve"> or per HARQ process. In NR, network</w:t>
      </w:r>
      <w:r>
        <w:rPr>
          <w:lang w:eastAsia="ko-KR"/>
        </w:rPr>
        <w:t xml:space="preserve"> still</w:t>
      </w:r>
      <w:r w:rsidR="00143610">
        <w:rPr>
          <w:lang w:eastAsia="ko-KR"/>
        </w:rPr>
        <w:t xml:space="preserve"> configures a single value for each </w:t>
      </w:r>
      <w:r>
        <w:rPr>
          <w:lang w:eastAsia="ko-KR"/>
        </w:rPr>
        <w:t xml:space="preserve">DRX </w:t>
      </w:r>
      <w:r w:rsidR="00143610">
        <w:rPr>
          <w:lang w:eastAsia="ko-KR"/>
        </w:rPr>
        <w:t>timer</w:t>
      </w:r>
      <w:r>
        <w:rPr>
          <w:lang w:eastAsia="ko-KR"/>
        </w:rPr>
        <w:t xml:space="preserve">. However, some of the DRX timers are configured in unit of slot instead of absolute value, e.g., </w:t>
      </w:r>
      <w:r w:rsidRPr="00356C44">
        <w:rPr>
          <w:i/>
          <w:lang w:eastAsia="ko-KR"/>
        </w:rPr>
        <w:t>drx-RetransmissionTimerDL</w:t>
      </w:r>
      <w:r w:rsidRPr="00356C44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356C44">
        <w:rPr>
          <w:i/>
          <w:lang w:eastAsia="ko-KR"/>
        </w:rPr>
        <w:t>drx-RetransmissionTimerUL</w:t>
      </w:r>
      <w:r>
        <w:rPr>
          <w:lang w:eastAsia="ko-KR"/>
        </w:rPr>
        <w:t xml:space="preserve">, so that the </w:t>
      </w:r>
      <w:r w:rsidR="00FB5A2F">
        <w:rPr>
          <w:lang w:eastAsia="ko-KR"/>
        </w:rPr>
        <w:t>MAC entity</w:t>
      </w:r>
      <w:r>
        <w:rPr>
          <w:lang w:eastAsia="ko-KR"/>
        </w:rPr>
        <w:t xml:space="preserve"> can </w:t>
      </w:r>
      <w:r w:rsidR="00F76A17">
        <w:rPr>
          <w:lang w:eastAsia="ko-KR"/>
        </w:rPr>
        <w:t xml:space="preserve">be provided with equal scheduling opportunity regardless of whether the slot length is short or long. </w:t>
      </w:r>
    </w:p>
    <w:p w14:paraId="483DF95C" w14:textId="550E25A5" w:rsidR="00D04BD2" w:rsidRDefault="00356C44" w:rsidP="00A700FC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1113A6">
        <w:rPr>
          <w:lang w:eastAsia="ko-KR"/>
        </w:rPr>
        <w:t xml:space="preserve">R13 </w:t>
      </w:r>
      <w:r>
        <w:rPr>
          <w:lang w:eastAsia="ko-KR"/>
        </w:rPr>
        <w:t xml:space="preserve">LTE LAA, RAN2 has discussed DRX </w:t>
      </w:r>
      <w:r w:rsidR="00A52657">
        <w:rPr>
          <w:lang w:eastAsia="ko-KR"/>
        </w:rPr>
        <w:t xml:space="preserve">enhancement for unlicensed operation, where the intention is to guarantee similar scheduling opportunity on unlicensed band </w:t>
      </w:r>
      <w:r w:rsidR="001113A6">
        <w:rPr>
          <w:lang w:eastAsia="ko-KR"/>
        </w:rPr>
        <w:t>by taking LBT into account</w:t>
      </w:r>
      <w:r w:rsidR="00A52657">
        <w:rPr>
          <w:lang w:eastAsia="ko-KR"/>
        </w:rPr>
        <w:t xml:space="preserve">. </w:t>
      </w:r>
      <w:r w:rsidR="0048309E">
        <w:rPr>
          <w:lang w:eastAsia="ko-KR"/>
        </w:rPr>
        <w:t xml:space="preserve">However, it was considered that the scheduling in unlicensed band is done in opportunistic manner in addition to the scheduling in licensed band. Therefore, DRX enhancement for </w:t>
      </w:r>
      <w:r w:rsidR="00D04BD2">
        <w:rPr>
          <w:lang w:eastAsia="ko-KR"/>
        </w:rPr>
        <w:t>unlicensed band</w:t>
      </w:r>
      <w:r w:rsidR="0048309E">
        <w:rPr>
          <w:lang w:eastAsia="ko-KR"/>
        </w:rPr>
        <w:t xml:space="preserve"> operation was not welcome due to its complexity. In NR-U, </w:t>
      </w:r>
      <w:r w:rsidR="0079231D">
        <w:rPr>
          <w:lang w:eastAsia="ko-KR"/>
        </w:rPr>
        <w:t xml:space="preserve">however, </w:t>
      </w:r>
      <w:r w:rsidR="00A654E0">
        <w:rPr>
          <w:lang w:eastAsia="ko-KR"/>
        </w:rPr>
        <w:t xml:space="preserve">there is more interest </w:t>
      </w:r>
      <w:r w:rsidR="001113A6">
        <w:rPr>
          <w:lang w:eastAsia="ko-KR"/>
        </w:rPr>
        <w:t>on aggresive</w:t>
      </w:r>
      <w:r w:rsidR="00A700FC">
        <w:rPr>
          <w:lang w:eastAsia="ko-KR"/>
        </w:rPr>
        <w:t xml:space="preserve"> utilization of unlicensed band</w:t>
      </w:r>
      <w:r w:rsidR="00A654E0">
        <w:rPr>
          <w:lang w:eastAsia="ko-KR"/>
        </w:rPr>
        <w:t>.</w:t>
      </w:r>
      <w:r w:rsidR="00A700FC">
        <w:rPr>
          <w:lang w:eastAsia="ko-KR"/>
        </w:rPr>
        <w:t xml:space="preserve"> Given that it is inevitable to have less scheduling opportunity in unlicensed band due to LBT, DRX enhancement seems essential in NR-U. </w:t>
      </w:r>
    </w:p>
    <w:p w14:paraId="08E54685" w14:textId="6EA716E5" w:rsidR="00BA7D51" w:rsidRDefault="00CB75F5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DRX, there are event-based Active Time and static Active Time. For example,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controls</w:t>
      </w:r>
      <w:r>
        <w:rPr>
          <w:lang w:eastAsia="ko-KR"/>
        </w:rPr>
        <w:t xml:space="preserve"> static Active Time </w:t>
      </w:r>
      <w:r w:rsidR="0079231D">
        <w:rPr>
          <w:lang w:eastAsia="ko-KR"/>
        </w:rPr>
        <w:t>as</w:t>
      </w:r>
      <w:r>
        <w:rPr>
          <w:lang w:eastAsia="ko-KR"/>
        </w:rPr>
        <w:t xml:space="preserve"> </w:t>
      </w:r>
      <w:r w:rsidR="0079231D">
        <w:rPr>
          <w:lang w:eastAsia="ko-KR"/>
        </w:rPr>
        <w:t>onDuration</w:t>
      </w:r>
      <w:r>
        <w:rPr>
          <w:lang w:eastAsia="ko-KR"/>
        </w:rPr>
        <w:t xml:space="preserve"> occurs regardless of scheduling whereas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and </w:t>
      </w:r>
      <w:r>
        <w:rPr>
          <w:i/>
          <w:lang w:eastAsia="ko-KR"/>
        </w:rPr>
        <w:t>drx-RetransmissionTimer</w:t>
      </w:r>
      <w:r>
        <w:rPr>
          <w:lang w:eastAsia="ko-KR"/>
        </w:rPr>
        <w:t xml:space="preserve"> controls even</w:t>
      </w:r>
      <w:r w:rsidR="0079231D">
        <w:rPr>
          <w:lang w:eastAsia="ko-KR"/>
        </w:rPr>
        <w:t>t</w:t>
      </w:r>
      <w:r>
        <w:rPr>
          <w:lang w:eastAsia="ko-KR"/>
        </w:rPr>
        <w:t xml:space="preserve">-based Active Time because they </w:t>
      </w:r>
      <w:r w:rsidR="00616D8E">
        <w:rPr>
          <w:lang w:eastAsia="ko-KR"/>
        </w:rPr>
        <w:t>run</w:t>
      </w:r>
      <w:r>
        <w:rPr>
          <w:lang w:eastAsia="ko-KR"/>
        </w:rPr>
        <w:t xml:space="preserve"> </w:t>
      </w:r>
      <w:r w:rsidR="0079231D">
        <w:rPr>
          <w:lang w:eastAsia="ko-KR"/>
        </w:rPr>
        <w:t xml:space="preserve">if scheduled. As onDuration is per MAC and it is not predictable which cell is to be scheduled in onDuration, there seems to be not much need of having separate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for licensed and unlicensed band. </w:t>
      </w:r>
      <w:r w:rsidR="00616D8E">
        <w:rPr>
          <w:lang w:eastAsia="ko-KR"/>
        </w:rPr>
        <w:t xml:space="preserve">On the other hand, </w:t>
      </w:r>
      <w:r w:rsidR="00616D8E">
        <w:rPr>
          <w:i/>
          <w:lang w:eastAsia="ko-KR"/>
        </w:rPr>
        <w:t>drx-RetransmissionTimer</w:t>
      </w:r>
      <w:r w:rsidR="00616D8E">
        <w:rPr>
          <w:lang w:eastAsia="ko-KR"/>
        </w:rPr>
        <w:t xml:space="preserve"> is specific to the cell where the initial transmission occurs and </w:t>
      </w:r>
      <w:r w:rsidR="00616D8E">
        <w:rPr>
          <w:i/>
          <w:lang w:eastAsia="ko-KR"/>
        </w:rPr>
        <w:t xml:space="preserve">drx-InactivityTimer </w:t>
      </w:r>
      <w:r w:rsidR="00616D8E">
        <w:rPr>
          <w:lang w:eastAsia="ko-KR"/>
        </w:rPr>
        <w:t>may also be cell specific because the following scheduling could be on the same cell. Therefore,</w:t>
      </w:r>
      <w:r w:rsidR="001113A6">
        <w:rPr>
          <w:lang w:eastAsia="ko-KR"/>
        </w:rPr>
        <w:t xml:space="preserve"> it would be beneficial to consider the cell characteristics, i.e., unlicensed or licensed, when configuring and operating</w:t>
      </w:r>
      <w:r w:rsidR="00616D8E">
        <w:rPr>
          <w:lang w:eastAsia="ko-KR"/>
        </w:rPr>
        <w:t xml:space="preserve"> </w:t>
      </w:r>
      <w:r w:rsidR="00616D8E">
        <w:rPr>
          <w:i/>
          <w:lang w:eastAsia="ko-KR"/>
        </w:rPr>
        <w:t xml:space="preserve">drx-RetransmissionTimer </w:t>
      </w:r>
      <w:r w:rsidR="00616D8E">
        <w:rPr>
          <w:lang w:eastAsia="ko-KR"/>
        </w:rPr>
        <w:t xml:space="preserve">and </w:t>
      </w:r>
      <w:r w:rsidR="00616D8E">
        <w:rPr>
          <w:i/>
          <w:lang w:eastAsia="ko-KR"/>
        </w:rPr>
        <w:t>drx-InactivityTimer</w:t>
      </w:r>
      <w:r w:rsidR="00BA7D51">
        <w:rPr>
          <w:lang w:eastAsia="ko-KR"/>
        </w:rPr>
        <w:t xml:space="preserve">. </w:t>
      </w:r>
    </w:p>
    <w:p w14:paraId="081A6692" w14:textId="1CD7A355" w:rsidR="00A654E0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In this sense, one possibility is to</w:t>
      </w:r>
      <w:r w:rsidR="00616D8E">
        <w:rPr>
          <w:lang w:eastAsia="ko-KR"/>
        </w:rPr>
        <w:t xml:space="preserve"> provide separate timer value </w:t>
      </w:r>
      <w:r w:rsidR="00BA7D51">
        <w:rPr>
          <w:lang w:eastAsia="ko-KR"/>
        </w:rPr>
        <w:t>to the DRX timers that control event-based Active Time</w:t>
      </w:r>
      <w:r>
        <w:rPr>
          <w:lang w:eastAsia="ko-KR"/>
        </w:rPr>
        <w:t xml:space="preserve"> and operate them based on which cell the MAC entity is scheduled</w:t>
      </w:r>
      <w:r w:rsidR="00BA7D51">
        <w:rPr>
          <w:lang w:eastAsia="ko-KR"/>
        </w:rPr>
        <w:t xml:space="preserve">. It implies that </w:t>
      </w:r>
      <w:r w:rsidR="00A654E0">
        <w:rPr>
          <w:lang w:eastAsia="ko-KR"/>
        </w:rPr>
        <w:t xml:space="preserve">the MAC entity applies different </w:t>
      </w:r>
      <w:r w:rsidR="00BA7D51">
        <w:rPr>
          <w:lang w:eastAsia="ko-KR"/>
        </w:rPr>
        <w:t xml:space="preserve">timer </w:t>
      </w:r>
      <w:r w:rsidR="00A654E0">
        <w:rPr>
          <w:lang w:eastAsia="ko-KR"/>
        </w:rPr>
        <w:t xml:space="preserve">value depending on where the MAC entity is scheduled. For example, the MAC </w:t>
      </w:r>
      <w:r w:rsidR="00BA7D51">
        <w:rPr>
          <w:lang w:eastAsia="ko-KR"/>
        </w:rPr>
        <w:t xml:space="preserve">entity </w:t>
      </w:r>
      <w:r w:rsidR="00A654E0">
        <w:rPr>
          <w:lang w:eastAsia="ko-KR"/>
        </w:rPr>
        <w:t xml:space="preserve">operates </w:t>
      </w:r>
      <w:r w:rsidR="00A654E0">
        <w:rPr>
          <w:i/>
          <w:lang w:eastAsia="ko-KR"/>
        </w:rPr>
        <w:t xml:space="preserve">drx-InactivityTimer </w:t>
      </w:r>
      <w:r w:rsidR="00A654E0">
        <w:rPr>
          <w:lang w:eastAsia="ko-KR"/>
        </w:rPr>
        <w:t xml:space="preserve">with the licensed value </w:t>
      </w:r>
      <w:r w:rsidR="00BA7D51">
        <w:rPr>
          <w:lang w:eastAsia="ko-KR"/>
        </w:rPr>
        <w:t xml:space="preserve">if PDCCH for new transmission is received on the licensed band. If PDCCH for new transmission is received on the unlicensed band, the MAC entity will run </w:t>
      </w:r>
      <w:r w:rsidR="00BA7D51">
        <w:rPr>
          <w:i/>
          <w:lang w:eastAsia="ko-KR"/>
        </w:rPr>
        <w:t xml:space="preserve">drx-InactivityTimer </w:t>
      </w:r>
      <w:r w:rsidR="00BA7D51">
        <w:rPr>
          <w:lang w:eastAsia="ko-KR"/>
        </w:rPr>
        <w:t xml:space="preserve">with the unlicensed value. </w:t>
      </w:r>
      <w:r w:rsidR="00EC64F4">
        <w:rPr>
          <w:lang w:eastAsia="ko-KR"/>
        </w:rPr>
        <w:t>Note that the MAC entity still counts Active Time per MAC with this approach, i.e., union of Active Time of cells.</w:t>
      </w:r>
    </w:p>
    <w:p w14:paraId="58325CAC" w14:textId="54D46B06" w:rsidR="001113A6" w:rsidRPr="00BA7D51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Of course we could further DRX enhancement, e.g., cell-specific DRX</w:t>
      </w:r>
      <w:r w:rsidR="00EC64F4">
        <w:rPr>
          <w:lang w:eastAsia="ko-KR"/>
        </w:rPr>
        <w:t>, where DRX configuration is given per cell and the MAC entity manages Active Time per cell</w:t>
      </w:r>
      <w:r>
        <w:rPr>
          <w:lang w:eastAsia="ko-KR"/>
        </w:rPr>
        <w:t>. However, recollecting the past discussion in RAN2, it would be desirab</w:t>
      </w:r>
      <w:r w:rsidR="00EC64F4">
        <w:rPr>
          <w:lang w:eastAsia="ko-KR"/>
        </w:rPr>
        <w:t xml:space="preserve">le to avoid high complexity for this. </w:t>
      </w:r>
      <w:r>
        <w:rPr>
          <w:lang w:eastAsia="ko-KR"/>
        </w:rPr>
        <w:t xml:space="preserve"> </w:t>
      </w:r>
    </w:p>
    <w:p w14:paraId="397FA5E5" w14:textId="0B0BD817" w:rsidR="0048309E" w:rsidRDefault="0048309E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lastRenderedPageBreak/>
        <w:t>P</w:t>
      </w:r>
      <w:r>
        <w:rPr>
          <w:b/>
          <w:lang w:eastAsia="ko-KR"/>
        </w:rPr>
        <w:t>roposal</w:t>
      </w:r>
      <w:r w:rsidR="00EC64F4">
        <w:rPr>
          <w:b/>
          <w:lang w:eastAsia="ko-KR"/>
        </w:rPr>
        <w:t xml:space="preserve"> 1</w:t>
      </w:r>
      <w:r>
        <w:rPr>
          <w:b/>
          <w:lang w:eastAsia="ko-KR"/>
        </w:rPr>
        <w:t xml:space="preserve">. </w:t>
      </w:r>
      <w:r>
        <w:rPr>
          <w:lang w:eastAsia="ko-KR"/>
        </w:rPr>
        <w:t xml:space="preserve">In NR-U, DRX for unlicensed operation </w:t>
      </w:r>
      <w:r w:rsidR="00EC64F4">
        <w:rPr>
          <w:lang w:eastAsia="ko-KR"/>
        </w:rPr>
        <w:t>should aim</w:t>
      </w:r>
      <w:r>
        <w:rPr>
          <w:lang w:eastAsia="ko-KR"/>
        </w:rPr>
        <w:t xml:space="preserve"> at providing similar scheduling opportunity as licensed operation.</w:t>
      </w:r>
    </w:p>
    <w:p w14:paraId="500A15D1" w14:textId="58D775D8" w:rsidR="007B48EC" w:rsidRPr="007B48EC" w:rsidRDefault="00EC64F4" w:rsidP="007B48EC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>In NR-U, multiple DRX configuration, i.e., for licensed and unlicensed, with common Active Time is considered.</w:t>
      </w:r>
      <w:r w:rsidR="007B48EC">
        <w:rPr>
          <w:lang w:eastAsia="ko-KR"/>
        </w:rPr>
        <w:t xml:space="preserve">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7CE76E3" w14:textId="56C9EC4E" w:rsidR="00EC64F4" w:rsidRP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>, we discuss potential DRX enhancement by considering the nature of unlicensed operation with LBT, and propose that:</w:t>
      </w:r>
    </w:p>
    <w:p w14:paraId="686188EC" w14:textId="77777777" w:rsid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1. </w:t>
      </w:r>
      <w:r>
        <w:rPr>
          <w:lang w:eastAsia="ko-KR"/>
        </w:rPr>
        <w:t>In NR-U, DRX for unlicensed operation should aim at providing similar scheduling opportunity as licensed operation.</w:t>
      </w:r>
    </w:p>
    <w:p w14:paraId="00CEC7AA" w14:textId="77777777" w:rsidR="00EC64F4" w:rsidRPr="007B48EC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 xml:space="preserve">In NR-U, multiple DRX configuration, i.e., for licensed and unlicensed, with common Active Time is considered. </w:t>
      </w:r>
    </w:p>
    <w:p w14:paraId="4327C947" w14:textId="77777777" w:rsidR="00EC64F4" w:rsidRPr="00EC64F4" w:rsidRDefault="00EC64F4" w:rsidP="00EC64F4">
      <w:pPr>
        <w:rPr>
          <w:lang w:eastAsia="ko-KR"/>
        </w:rPr>
      </w:pPr>
    </w:p>
    <w:sectPr w:rsidR="00EC64F4" w:rsidRPr="00EC64F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07988" w14:textId="77777777" w:rsidR="006F3B6C" w:rsidRDefault="006F3B6C">
      <w:pPr>
        <w:pStyle w:val="1"/>
      </w:pPr>
      <w:r>
        <w:separator/>
      </w:r>
    </w:p>
  </w:endnote>
  <w:endnote w:type="continuationSeparator" w:id="0">
    <w:p w14:paraId="589711DB" w14:textId="77777777" w:rsidR="006F3B6C" w:rsidRDefault="006F3B6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759A0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42CED" w14:textId="77777777" w:rsidR="006F3B6C" w:rsidRDefault="006F3B6C">
      <w:pPr>
        <w:pStyle w:val="1"/>
      </w:pPr>
      <w:r>
        <w:separator/>
      </w:r>
    </w:p>
  </w:footnote>
  <w:footnote w:type="continuationSeparator" w:id="0">
    <w:p w14:paraId="031275F9" w14:textId="77777777" w:rsidR="006F3B6C" w:rsidRDefault="006F3B6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AB1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ADA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0E8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BE7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831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B6C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45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14E7"/>
    <w:rsid w:val="00A6168D"/>
    <w:rsid w:val="00A61BBF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255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59A0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85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224AD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E932-06C1-4600-92B1-1A51D655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2352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37</cp:revision>
  <cp:lastPrinted>2014-08-09T03:01:00Z</cp:lastPrinted>
  <dcterms:created xsi:type="dcterms:W3CDTF">2018-04-04T08:34:00Z</dcterms:created>
  <dcterms:modified xsi:type="dcterms:W3CDTF">2018-08-10T02:26:00Z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